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AFDE" w14:textId="77777777" w:rsidR="00EF0066" w:rsidRDefault="00EF0066" w:rsidP="00EF0066">
      <w:pPr>
        <w:pStyle w:val="Heading1"/>
        <w:tabs>
          <w:tab w:val="left" w:pos="857"/>
          <w:tab w:val="center" w:pos="5400"/>
        </w:tabs>
        <w:spacing w:after="240" w:line="240" w:lineRule="auto"/>
        <w:jc w:val="center"/>
        <w:rPr>
          <w:rFonts w:ascii="Source Sans Pro" w:hAnsi="Source Sans Pro"/>
          <w:b/>
          <w:bCs/>
          <w:color w:val="0D3F75"/>
          <w:sz w:val="30"/>
          <w:szCs w:val="30"/>
        </w:rPr>
      </w:pPr>
      <w:r w:rsidRPr="00296C85">
        <w:rPr>
          <w:rFonts w:ascii="Source Sans Pro" w:hAnsi="Source Sans Pro"/>
          <w:b/>
          <w:bCs/>
          <w:color w:val="0D3F75"/>
          <w:sz w:val="30"/>
          <w:szCs w:val="30"/>
        </w:rPr>
        <w:t>Donuts with Di: Let’s Get Curious</w:t>
      </w:r>
    </w:p>
    <w:p w14:paraId="5D18AF3D" w14:textId="102E852E" w:rsidR="00EF0066" w:rsidRDefault="00CE0270" w:rsidP="00EF0066">
      <w:pPr>
        <w:pStyle w:val="Header"/>
        <w:jc w:val="center"/>
        <w:rPr>
          <w:rFonts w:ascii="Source Sans Pro" w:hAnsi="Source Sans Pro"/>
          <w:b/>
          <w:bCs/>
          <w:color w:val="0D3F75"/>
          <w:sz w:val="30"/>
          <w:szCs w:val="30"/>
        </w:rPr>
      </w:pPr>
      <w:r>
        <w:rPr>
          <w:rFonts w:ascii="Source Sans Pro" w:hAnsi="Source Sans Pro"/>
          <w:b/>
          <w:bCs/>
          <w:color w:val="0D3F75"/>
          <w:sz w:val="30"/>
          <w:szCs w:val="30"/>
        </w:rPr>
        <w:t>Interviewing Techniques for Comprehensive Assessments</w:t>
      </w:r>
    </w:p>
    <w:p w14:paraId="17079DF7" w14:textId="109BA1CB" w:rsidR="00296C85" w:rsidRDefault="00CE0270" w:rsidP="00EF0066">
      <w:pPr>
        <w:pStyle w:val="Header"/>
        <w:jc w:val="center"/>
        <w:rPr>
          <w:rFonts w:ascii="Source Sans Pro" w:hAnsi="Source Sans Pro"/>
          <w:b/>
          <w:bCs/>
          <w:color w:val="0D3F75"/>
          <w:sz w:val="30"/>
          <w:szCs w:val="30"/>
        </w:rPr>
      </w:pPr>
      <w:r>
        <w:rPr>
          <w:rFonts w:ascii="Source Sans Pro" w:hAnsi="Source Sans Pro"/>
          <w:b/>
          <w:bCs/>
          <w:color w:val="0D3F75"/>
          <w:sz w:val="30"/>
          <w:szCs w:val="30"/>
        </w:rPr>
        <w:t>01/22/2026</w:t>
      </w:r>
    </w:p>
    <w:p w14:paraId="1A43C84D" w14:textId="77777777" w:rsidR="00EF0066" w:rsidRPr="00EF0066" w:rsidRDefault="00EF0066" w:rsidP="00EF0066">
      <w:pPr>
        <w:pStyle w:val="Header"/>
        <w:jc w:val="center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790"/>
      </w:tblGrid>
      <w:tr w:rsidR="005239F6" w:rsidRPr="00296C85" w14:paraId="702D43AD" w14:textId="77777777" w:rsidTr="003B3038">
        <w:trPr>
          <w:cantSplit/>
          <w:tblHeader/>
        </w:trPr>
        <w:tc>
          <w:tcPr>
            <w:tcW w:w="10790" w:type="dxa"/>
            <w:shd w:val="clear" w:color="auto" w:fill="0D3F75"/>
          </w:tcPr>
          <w:p w14:paraId="1289BCD8" w14:textId="77777777" w:rsidR="008F0B44" w:rsidRDefault="00CE0270" w:rsidP="000E769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>Reflect: What Will I Reflect on Prior to An Interview?</w:t>
            </w:r>
          </w:p>
          <w:p w14:paraId="3567F4F6" w14:textId="146BABA6" w:rsidR="00CE0270" w:rsidRPr="00296C85" w:rsidRDefault="00CE0270" w:rsidP="000E769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</w:tc>
      </w:tr>
      <w:tr w:rsidR="005239F6" w:rsidRPr="00296C85" w14:paraId="5E61B8EF" w14:textId="77777777" w:rsidTr="00B269ED">
        <w:tc>
          <w:tcPr>
            <w:tcW w:w="10790" w:type="dxa"/>
          </w:tcPr>
          <w:p w14:paraId="624DD6A5" w14:textId="5F4AA184" w:rsidR="00296C85" w:rsidRDefault="002B5253" w:rsidP="00D26DC4">
            <w:pPr>
              <w:rPr>
                <w:rFonts w:ascii="Source Sans Pro" w:hAnsi="Source Sans Pro"/>
                <w:sz w:val="28"/>
                <w:szCs w:val="28"/>
              </w:rPr>
            </w:pPr>
            <w:r>
              <w:rPr>
                <w:rFonts w:ascii="Source Sans Pro" w:hAnsi="Source Sans Pro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statusText w:type="text" w:val="Reflect: What Will I Reflect on Prior to An Interview?"/>
                  <w:textInput/>
                </w:ffData>
              </w:fldChar>
            </w:r>
            <w:bookmarkStart w:id="0" w:name="Text1"/>
            <w:r>
              <w:rPr>
                <w:rFonts w:ascii="Source Sans Pro" w:hAnsi="Source Sans Pro"/>
                <w:sz w:val="28"/>
                <w:szCs w:val="28"/>
              </w:rPr>
              <w:instrText xml:space="preserve"> FORMTEXT </w:instrText>
            </w:r>
            <w:r>
              <w:rPr>
                <w:rFonts w:ascii="Source Sans Pro" w:hAnsi="Source Sans Pro"/>
                <w:sz w:val="28"/>
                <w:szCs w:val="28"/>
              </w:rPr>
            </w:r>
            <w:r>
              <w:rPr>
                <w:rFonts w:ascii="Source Sans Pro" w:hAnsi="Source Sans Pro"/>
                <w:sz w:val="28"/>
                <w:szCs w:val="28"/>
              </w:rPr>
              <w:fldChar w:fldCharType="separate"/>
            </w:r>
            <w:r>
              <w:rPr>
                <w:rFonts w:ascii="Source Sans Pro" w:hAnsi="Source Sans Pro"/>
                <w:noProof/>
                <w:sz w:val="28"/>
                <w:szCs w:val="28"/>
              </w:rPr>
              <w:t> </w:t>
            </w:r>
            <w:r>
              <w:rPr>
                <w:rFonts w:ascii="Source Sans Pro" w:hAnsi="Source Sans Pro"/>
                <w:noProof/>
                <w:sz w:val="28"/>
                <w:szCs w:val="28"/>
              </w:rPr>
              <w:t> </w:t>
            </w:r>
            <w:r>
              <w:rPr>
                <w:rFonts w:ascii="Source Sans Pro" w:hAnsi="Source Sans Pro"/>
                <w:noProof/>
                <w:sz w:val="28"/>
                <w:szCs w:val="28"/>
              </w:rPr>
              <w:t> </w:t>
            </w:r>
            <w:r>
              <w:rPr>
                <w:rFonts w:ascii="Source Sans Pro" w:hAnsi="Source Sans Pro"/>
                <w:noProof/>
                <w:sz w:val="28"/>
                <w:szCs w:val="28"/>
              </w:rPr>
              <w:t> </w:t>
            </w:r>
            <w:r>
              <w:rPr>
                <w:rFonts w:ascii="Source Sans Pro" w:hAnsi="Source Sans Pro"/>
                <w:noProof/>
                <w:sz w:val="28"/>
                <w:szCs w:val="28"/>
              </w:rPr>
              <w:t> </w:t>
            </w:r>
            <w:r>
              <w:rPr>
                <w:rFonts w:ascii="Source Sans Pro" w:hAnsi="Source Sans Pro"/>
                <w:sz w:val="28"/>
                <w:szCs w:val="28"/>
              </w:rPr>
              <w:fldChar w:fldCharType="end"/>
            </w:r>
            <w:bookmarkEnd w:id="0"/>
          </w:p>
          <w:p w14:paraId="5BB9BC6D" w14:textId="77777777" w:rsidR="00296C85" w:rsidRDefault="00296C85" w:rsidP="00D26DC4">
            <w:pPr>
              <w:rPr>
                <w:rFonts w:ascii="Source Sans Pro" w:hAnsi="Source Sans Pro"/>
                <w:sz w:val="28"/>
                <w:szCs w:val="28"/>
              </w:rPr>
            </w:pPr>
          </w:p>
          <w:p w14:paraId="367F9940" w14:textId="77777777" w:rsidR="00CE0270" w:rsidRDefault="00CE0270" w:rsidP="00D26DC4">
            <w:pPr>
              <w:rPr>
                <w:rFonts w:ascii="Source Sans Pro" w:hAnsi="Source Sans Pro"/>
                <w:sz w:val="28"/>
                <w:szCs w:val="28"/>
              </w:rPr>
            </w:pPr>
          </w:p>
          <w:p w14:paraId="5F306363" w14:textId="77777777" w:rsidR="00CE0270" w:rsidRPr="00296C85" w:rsidRDefault="00CE0270" w:rsidP="00D26DC4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</w:tr>
    </w:tbl>
    <w:p w14:paraId="66009F35" w14:textId="77777777" w:rsidR="00C417AC" w:rsidRPr="003B3038" w:rsidRDefault="00C417AC" w:rsidP="00291191">
      <w:pPr>
        <w:rPr>
          <w:rFonts w:ascii="Source Sans Pro" w:hAnsi="Source Sans Pro"/>
          <w:sz w:val="44"/>
          <w:szCs w:val="4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705"/>
      </w:tblGrid>
      <w:tr w:rsidR="005239F6" w:rsidRPr="003B3038" w14:paraId="4CF5F62D" w14:textId="77777777" w:rsidTr="00CE0270">
        <w:trPr>
          <w:cantSplit/>
          <w:tblHeader/>
        </w:trPr>
        <w:tc>
          <w:tcPr>
            <w:tcW w:w="10705" w:type="dxa"/>
            <w:shd w:val="clear" w:color="auto" w:fill="0D3F75"/>
          </w:tcPr>
          <w:p w14:paraId="40E8B428" w14:textId="31D21416" w:rsidR="005239F6" w:rsidRPr="00296C85" w:rsidRDefault="00CE0270" w:rsidP="00D26DC4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>Prepare: Questions Related to Child Assessment</w:t>
            </w:r>
          </w:p>
          <w:p w14:paraId="3A543EB2" w14:textId="77777777" w:rsidR="000E7690" w:rsidRPr="00296C85" w:rsidRDefault="000E7690" w:rsidP="00D26DC4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</w:tc>
      </w:tr>
      <w:tr w:rsidR="005239F6" w:rsidRPr="003B3038" w14:paraId="1EE062D1" w14:textId="77777777" w:rsidTr="00CE0270">
        <w:tc>
          <w:tcPr>
            <w:tcW w:w="10705" w:type="dxa"/>
          </w:tcPr>
          <w:p w14:paraId="658757BD" w14:textId="6E3661AE" w:rsidR="00296C85" w:rsidRPr="00296C85" w:rsidRDefault="002B5253" w:rsidP="00296C85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2"/>
                  <w:enabled/>
                  <w:calcOnExit w:val="0"/>
                  <w:statusText w:type="text" w:val="Question 1 Related to Child Assessment"/>
                  <w:textInput/>
                </w:ffData>
              </w:fldChar>
            </w:r>
            <w:bookmarkStart w:id="1" w:name="Text2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"/>
          </w:p>
          <w:p w14:paraId="143DE5B3" w14:textId="1DC3C66F" w:rsidR="00296C85" w:rsidRPr="00296C85" w:rsidRDefault="002B5253" w:rsidP="00296C85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3"/>
                  <w:enabled/>
                  <w:calcOnExit w:val="0"/>
                  <w:statusText w:type="text" w:val="Question 2 Related to Child Assessment"/>
                  <w:textInput/>
                </w:ffData>
              </w:fldChar>
            </w:r>
            <w:bookmarkStart w:id="2" w:name="Text3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2"/>
          </w:p>
          <w:p w14:paraId="25A1B70E" w14:textId="5A22DD96" w:rsidR="00296C85" w:rsidRPr="00296C85" w:rsidRDefault="002B5253" w:rsidP="00296C85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4"/>
                  <w:enabled/>
                  <w:calcOnExit w:val="0"/>
                  <w:statusText w:type="text" w:val="Question 3 Related to Child Assessment"/>
                  <w:textInput/>
                </w:ffData>
              </w:fldChar>
            </w:r>
            <w:bookmarkStart w:id="3" w:name="Text4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3"/>
          </w:p>
          <w:p w14:paraId="47F86250" w14:textId="301171D7" w:rsidR="00296C85" w:rsidRPr="00296C85" w:rsidRDefault="002B5253" w:rsidP="00296C85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5"/>
                  <w:enabled/>
                  <w:calcOnExit w:val="0"/>
                  <w:statusText w:type="text" w:val="Question 4 Related to Child Assessment"/>
                  <w:textInput/>
                </w:ffData>
              </w:fldChar>
            </w:r>
            <w:bookmarkStart w:id="4" w:name="Text5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4"/>
          </w:p>
        </w:tc>
      </w:tr>
    </w:tbl>
    <w:p w14:paraId="213BB7E8" w14:textId="77777777" w:rsidR="00BD7ED5" w:rsidRDefault="00BD7ED5" w:rsidP="000D3D43">
      <w:pPr>
        <w:rPr>
          <w:rFonts w:ascii="Source Sans Pro" w:hAnsi="Source Sans Pro"/>
          <w:sz w:val="44"/>
          <w:szCs w:val="4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705"/>
      </w:tblGrid>
      <w:tr w:rsidR="00CE0270" w:rsidRPr="003B3038" w14:paraId="6E60518A" w14:textId="77777777" w:rsidTr="00B57540">
        <w:trPr>
          <w:cantSplit/>
          <w:tblHeader/>
        </w:trPr>
        <w:tc>
          <w:tcPr>
            <w:tcW w:w="10705" w:type="dxa"/>
            <w:shd w:val="clear" w:color="auto" w:fill="0D3F75"/>
          </w:tcPr>
          <w:p w14:paraId="17F402B9" w14:textId="58980AC0" w:rsidR="00CE0270" w:rsidRPr="00296C85" w:rsidRDefault="00CE0270" w:rsidP="00B5754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>Prepare: Questions to Learn From the Family</w:t>
            </w:r>
          </w:p>
          <w:p w14:paraId="07193DB1" w14:textId="77777777" w:rsidR="00CE0270" w:rsidRPr="00296C85" w:rsidRDefault="00CE0270" w:rsidP="00B5754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</w:tc>
      </w:tr>
      <w:tr w:rsidR="00CE0270" w:rsidRPr="003B3038" w14:paraId="490C2529" w14:textId="77777777" w:rsidTr="00B57540">
        <w:tc>
          <w:tcPr>
            <w:tcW w:w="10705" w:type="dxa"/>
          </w:tcPr>
          <w:p w14:paraId="2AA4E345" w14:textId="45B08406" w:rsidR="00CE0270" w:rsidRPr="00296C85" w:rsidRDefault="002B5253" w:rsidP="00CE0270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6"/>
                  <w:enabled/>
                  <w:calcOnExit w:val="0"/>
                  <w:statusText w:type="text" w:val="Question 1 to Learn From the Family"/>
                  <w:textInput/>
                </w:ffData>
              </w:fldChar>
            </w:r>
            <w:bookmarkStart w:id="5" w:name="Text6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5"/>
          </w:p>
          <w:p w14:paraId="12AF92DB" w14:textId="2896CA31" w:rsidR="00CE0270" w:rsidRPr="00296C85" w:rsidRDefault="002B5253" w:rsidP="00CE0270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7"/>
                  <w:enabled/>
                  <w:calcOnExit w:val="0"/>
                  <w:statusText w:type="text" w:val="Question 2 to Learn From the Family"/>
                  <w:textInput/>
                </w:ffData>
              </w:fldChar>
            </w:r>
            <w:bookmarkStart w:id="6" w:name="Text7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6"/>
          </w:p>
          <w:p w14:paraId="74A193AD" w14:textId="135836DF" w:rsidR="00CE0270" w:rsidRPr="00296C85" w:rsidRDefault="002B5253" w:rsidP="00CE0270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8"/>
                  <w:enabled/>
                  <w:calcOnExit w:val="0"/>
                  <w:statusText w:type="text" w:val="Question 3 to Learn From the Family"/>
                  <w:textInput/>
                </w:ffData>
              </w:fldChar>
            </w:r>
            <w:bookmarkStart w:id="7" w:name="Text8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7"/>
          </w:p>
          <w:p w14:paraId="75AB55EC" w14:textId="60B1EA4B" w:rsidR="00CE0270" w:rsidRPr="00296C85" w:rsidRDefault="002B5253" w:rsidP="00CE0270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9"/>
                  <w:enabled/>
                  <w:calcOnExit w:val="0"/>
                  <w:statusText w:type="text" w:val="Question 4 to Learn From the Family"/>
                  <w:textInput/>
                </w:ffData>
              </w:fldChar>
            </w:r>
            <w:bookmarkStart w:id="8" w:name="Text9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8"/>
          </w:p>
        </w:tc>
      </w:tr>
    </w:tbl>
    <w:p w14:paraId="1C6CE0AD" w14:textId="77777777" w:rsidR="00CE0270" w:rsidRDefault="00CE0270" w:rsidP="000D3D43">
      <w:pPr>
        <w:rPr>
          <w:rFonts w:ascii="Source Sans Pro" w:hAnsi="Source Sans Pro"/>
          <w:sz w:val="44"/>
          <w:szCs w:val="4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705"/>
      </w:tblGrid>
      <w:tr w:rsidR="00CE0270" w:rsidRPr="003B3038" w14:paraId="0351FF0B" w14:textId="77777777" w:rsidTr="00B57540">
        <w:trPr>
          <w:cantSplit/>
          <w:tblHeader/>
        </w:trPr>
        <w:tc>
          <w:tcPr>
            <w:tcW w:w="10705" w:type="dxa"/>
            <w:shd w:val="clear" w:color="auto" w:fill="0D3F75"/>
          </w:tcPr>
          <w:p w14:paraId="4E13CB93" w14:textId="61597180" w:rsidR="00CE0270" w:rsidRPr="00296C85" w:rsidRDefault="00CE0270" w:rsidP="00B5754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>Prepare: Getting Ready for the Conversation</w:t>
            </w:r>
          </w:p>
          <w:p w14:paraId="68759E97" w14:textId="77777777" w:rsidR="00CE0270" w:rsidRPr="00296C85" w:rsidRDefault="00CE0270" w:rsidP="00B5754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</w:tc>
      </w:tr>
      <w:tr w:rsidR="00CE0270" w:rsidRPr="003B3038" w14:paraId="561CFD51" w14:textId="77777777" w:rsidTr="00B57540">
        <w:tc>
          <w:tcPr>
            <w:tcW w:w="10705" w:type="dxa"/>
          </w:tcPr>
          <w:p w14:paraId="7BB209F5" w14:textId="010FFD17" w:rsidR="00CE0270" w:rsidRPr="00296C85" w:rsidRDefault="003143E4" w:rsidP="00CE0270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0"/>
                  <w:enabled/>
                  <w:calcOnExit w:val="0"/>
                  <w:statusText w:type="text" w:val="Prep 1. Getting Ready for the Conversation"/>
                  <w:textInput/>
                </w:ffData>
              </w:fldChar>
            </w:r>
            <w:bookmarkStart w:id="9" w:name="Text10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9"/>
          </w:p>
          <w:p w14:paraId="7834E859" w14:textId="53FC1E75" w:rsidR="00CE0270" w:rsidRPr="00296C85" w:rsidRDefault="003143E4" w:rsidP="00CE0270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1"/>
                  <w:enabled/>
                  <w:calcOnExit w:val="0"/>
                  <w:statusText w:type="text" w:val="Prep 2. Getting Ready for the Conversation"/>
                  <w:textInput/>
                </w:ffData>
              </w:fldChar>
            </w:r>
            <w:bookmarkStart w:id="10" w:name="Text11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0"/>
          </w:p>
          <w:p w14:paraId="20C2A821" w14:textId="5ED672C4" w:rsidR="00CE0270" w:rsidRPr="00296C85" w:rsidRDefault="003143E4" w:rsidP="00CE0270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2"/>
                  <w:enabled/>
                  <w:calcOnExit w:val="0"/>
                  <w:statusText w:type="text" w:val="Prep 3. Getting Ready for the Conversation"/>
                  <w:textInput/>
                </w:ffData>
              </w:fldChar>
            </w:r>
            <w:bookmarkStart w:id="11" w:name="Text12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1"/>
          </w:p>
          <w:p w14:paraId="66B8AEF6" w14:textId="2B531840" w:rsidR="00CE0270" w:rsidRPr="00296C85" w:rsidRDefault="003143E4" w:rsidP="00CE0270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3"/>
                  <w:enabled/>
                  <w:calcOnExit w:val="0"/>
                  <w:statusText w:type="text" w:val="Prep 4. Getting Ready for the Conversation"/>
                  <w:textInput/>
                </w:ffData>
              </w:fldChar>
            </w:r>
            <w:bookmarkStart w:id="12" w:name="Text13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2"/>
          </w:p>
        </w:tc>
      </w:tr>
    </w:tbl>
    <w:p w14:paraId="0B0AF9CE" w14:textId="77777777" w:rsidR="00296C85" w:rsidRDefault="00296C85" w:rsidP="000D3D43">
      <w:pPr>
        <w:rPr>
          <w:rFonts w:ascii="Source Sans Pro" w:hAnsi="Source Sans Pro"/>
          <w:sz w:val="44"/>
          <w:szCs w:val="4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705"/>
      </w:tblGrid>
      <w:tr w:rsidR="00CE0270" w:rsidRPr="003B3038" w14:paraId="013EDFD0" w14:textId="77777777" w:rsidTr="00B57540">
        <w:trPr>
          <w:cantSplit/>
          <w:tblHeader/>
        </w:trPr>
        <w:tc>
          <w:tcPr>
            <w:tcW w:w="10705" w:type="dxa"/>
            <w:shd w:val="clear" w:color="auto" w:fill="0D3F75"/>
          </w:tcPr>
          <w:p w14:paraId="27ECCF19" w14:textId="690A2C97" w:rsidR="00CE0270" w:rsidRPr="00296C85" w:rsidRDefault="00CE0270" w:rsidP="00B5754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>Prepare:  Adapting and Adjusting the Environment</w:t>
            </w:r>
          </w:p>
          <w:p w14:paraId="42D1AF4C" w14:textId="77777777" w:rsidR="00CE0270" w:rsidRPr="00296C85" w:rsidRDefault="00CE0270" w:rsidP="00B5754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</w:tc>
      </w:tr>
      <w:tr w:rsidR="00CE0270" w:rsidRPr="003B3038" w14:paraId="68BA408F" w14:textId="77777777" w:rsidTr="00B57540">
        <w:tc>
          <w:tcPr>
            <w:tcW w:w="10705" w:type="dxa"/>
          </w:tcPr>
          <w:p w14:paraId="641CE2EF" w14:textId="769CFE6C" w:rsidR="00CE0270" w:rsidRPr="00296C85" w:rsidRDefault="003143E4" w:rsidP="00CE027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4"/>
                  <w:enabled/>
                  <w:calcOnExit w:val="0"/>
                  <w:statusText w:type="text" w:val="Prep 1. Adapting and Adjusting the Environment"/>
                  <w:textInput/>
                </w:ffData>
              </w:fldChar>
            </w:r>
            <w:bookmarkStart w:id="13" w:name="Text14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3"/>
          </w:p>
          <w:p w14:paraId="433AE9C1" w14:textId="0787A595" w:rsidR="00CE0270" w:rsidRPr="00296C85" w:rsidRDefault="003143E4" w:rsidP="00CE027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5"/>
                  <w:enabled/>
                  <w:calcOnExit w:val="0"/>
                  <w:statusText w:type="text" w:val="Prep 2. Adapting and Adjusting the Environment"/>
                  <w:textInput/>
                </w:ffData>
              </w:fldChar>
            </w:r>
            <w:bookmarkStart w:id="14" w:name="Text15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4"/>
          </w:p>
          <w:p w14:paraId="46266AE1" w14:textId="0B29708D" w:rsidR="00CE0270" w:rsidRPr="00296C85" w:rsidRDefault="003143E4" w:rsidP="00CE027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6"/>
                  <w:enabled/>
                  <w:calcOnExit w:val="0"/>
                  <w:statusText w:type="text" w:val="Prep 3. Adapting and Adjusting the Environment"/>
                  <w:textInput/>
                </w:ffData>
              </w:fldChar>
            </w:r>
            <w:bookmarkStart w:id="15" w:name="Text16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5"/>
          </w:p>
          <w:p w14:paraId="4ADF0471" w14:textId="5D5E13EE" w:rsidR="00CE0270" w:rsidRPr="00296C85" w:rsidRDefault="003143E4" w:rsidP="00CE027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7"/>
                  <w:enabled/>
                  <w:calcOnExit w:val="0"/>
                  <w:statusText w:type="text" w:val="Prep 4. Adapting and Adjusting the Environment"/>
                  <w:textInput/>
                </w:ffData>
              </w:fldChar>
            </w:r>
            <w:bookmarkStart w:id="16" w:name="Text17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6"/>
          </w:p>
        </w:tc>
      </w:tr>
    </w:tbl>
    <w:p w14:paraId="52DCB26F" w14:textId="0F4E0868" w:rsidR="00762536" w:rsidRDefault="00762536">
      <w:pPr>
        <w:rPr>
          <w:rFonts w:ascii="Source Sans Pro" w:hAnsi="Source Sans Pro"/>
          <w:sz w:val="44"/>
          <w:szCs w:val="44"/>
        </w:rPr>
      </w:pPr>
    </w:p>
    <w:p w14:paraId="4E7E9763" w14:textId="77777777" w:rsidR="00CE0270" w:rsidRPr="003B3038" w:rsidRDefault="00CE0270" w:rsidP="000D3D43">
      <w:pPr>
        <w:rPr>
          <w:rFonts w:ascii="Source Sans Pro" w:hAnsi="Source Sans Pro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8455E" w:rsidRPr="003B3038" w14:paraId="7EF6FC72" w14:textId="77777777" w:rsidTr="00CE0270">
        <w:trPr>
          <w:trHeight w:val="593"/>
        </w:trPr>
        <w:tc>
          <w:tcPr>
            <w:tcW w:w="10790" w:type="dxa"/>
            <w:shd w:val="clear" w:color="auto" w:fill="0D3F75"/>
          </w:tcPr>
          <w:p w14:paraId="7D3F42EA" w14:textId="444DA0FC" w:rsidR="00CE0270" w:rsidRPr="003B3038" w:rsidRDefault="00CE0270" w:rsidP="00B871CD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 xml:space="preserve">Practice: Techniques </w:t>
            </w:r>
          </w:p>
        </w:tc>
      </w:tr>
      <w:tr w:rsidR="0078455E" w:rsidRPr="003B3038" w14:paraId="46FFF3F7" w14:textId="77777777" w:rsidTr="00D26DC4">
        <w:tc>
          <w:tcPr>
            <w:tcW w:w="10790" w:type="dxa"/>
          </w:tcPr>
          <w:p w14:paraId="643FA1C4" w14:textId="17357C08" w:rsidR="0078455E" w:rsidRPr="003B3038" w:rsidRDefault="003143E4" w:rsidP="002B5253">
            <w:pPr>
              <w:pStyle w:val="ListParagraph"/>
              <w:ind w:left="0"/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8"/>
                  <w:enabled/>
                  <w:calcOnExit w:val="0"/>
                  <w:statusText w:type="text" w:val="Practice: Techniques "/>
                  <w:textInput/>
                </w:ffData>
              </w:fldChar>
            </w:r>
            <w:bookmarkStart w:id="17" w:name="Text18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7"/>
          </w:p>
          <w:p w14:paraId="782DBBE2" w14:textId="77777777" w:rsidR="0078455E" w:rsidRPr="003B3038" w:rsidRDefault="0078455E" w:rsidP="002B5253">
            <w:pPr>
              <w:pStyle w:val="ListParagraph"/>
              <w:ind w:left="0"/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0D8DCB95" w14:textId="77777777" w:rsidR="0078455E" w:rsidRPr="003B3038" w:rsidRDefault="0078455E" w:rsidP="002B5253">
            <w:pPr>
              <w:pStyle w:val="ListParagraph"/>
              <w:ind w:left="0"/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75C5F975" w14:textId="77777777" w:rsidR="00296C85" w:rsidRPr="003B3038" w:rsidRDefault="00296C85" w:rsidP="00D26DC4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</w:tc>
      </w:tr>
    </w:tbl>
    <w:p w14:paraId="43DEC305" w14:textId="77777777" w:rsidR="00CE0270" w:rsidRPr="00762536" w:rsidRDefault="00CE0270" w:rsidP="000D3D43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82EF9" w:rsidRPr="003B3038" w14:paraId="452534B3" w14:textId="77777777" w:rsidTr="003B3038">
        <w:tc>
          <w:tcPr>
            <w:tcW w:w="10790" w:type="dxa"/>
            <w:shd w:val="clear" w:color="auto" w:fill="0D3F75"/>
          </w:tcPr>
          <w:p w14:paraId="111747AB" w14:textId="6B20EB0E" w:rsidR="00CE0270" w:rsidRPr="00CE0270" w:rsidRDefault="00B871CD" w:rsidP="00B871CD">
            <w:pPr>
              <w:rPr>
                <w:rFonts w:ascii="Source Sans Pro" w:hAnsi="Source Sans Pro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lastRenderedPageBreak/>
              <w:t>Practice:  Strategies</w:t>
            </w:r>
          </w:p>
        </w:tc>
      </w:tr>
      <w:tr w:rsidR="00D82EF9" w:rsidRPr="003B3038" w14:paraId="4A497B79" w14:textId="77777777" w:rsidTr="00BD7ED5">
        <w:tc>
          <w:tcPr>
            <w:tcW w:w="10790" w:type="dxa"/>
          </w:tcPr>
          <w:p w14:paraId="3F639F1A" w14:textId="6106F19A" w:rsidR="00D82EF9" w:rsidRPr="00CE0270" w:rsidRDefault="003143E4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19"/>
                  <w:enabled/>
                  <w:calcOnExit w:val="0"/>
                  <w:statusText w:type="text" w:val="Practice:  Strategies"/>
                  <w:textInput/>
                </w:ffData>
              </w:fldChar>
            </w:r>
            <w:bookmarkStart w:id="18" w:name="Text19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8"/>
          </w:p>
          <w:p w14:paraId="6BDB8DBF" w14:textId="77777777" w:rsidR="00D82EF9" w:rsidRPr="00CE0270" w:rsidRDefault="00D82EF9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60D9C867" w14:textId="77777777" w:rsidR="00D82EF9" w:rsidRPr="00CE0270" w:rsidRDefault="00D82EF9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1DEA068A" w14:textId="77777777" w:rsidR="00D82EF9" w:rsidRPr="003B3038" w:rsidRDefault="00D82EF9" w:rsidP="000F382D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29FC2CA5" w14:textId="77777777" w:rsidR="00D82EF9" w:rsidRPr="003B3038" w:rsidRDefault="00D82EF9" w:rsidP="00D26DC4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</w:tc>
      </w:tr>
    </w:tbl>
    <w:p w14:paraId="0012C061" w14:textId="77777777" w:rsidR="00474D9A" w:rsidRPr="00762536" w:rsidRDefault="00474D9A" w:rsidP="00881E3B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CE0270" w:rsidRPr="003B3038" w14:paraId="7E6D9754" w14:textId="13EACE52" w:rsidTr="00F61BEC">
        <w:tc>
          <w:tcPr>
            <w:tcW w:w="5395" w:type="dxa"/>
            <w:shd w:val="clear" w:color="auto" w:fill="C12637"/>
          </w:tcPr>
          <w:p w14:paraId="61E9C58E" w14:textId="1E5721E7" w:rsidR="00CE0270" w:rsidRPr="00811468" w:rsidRDefault="00CE0270" w:rsidP="00CE0270">
            <w:p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811468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Subjective </w:t>
            </w:r>
          </w:p>
          <w:p w14:paraId="604CD3FE" w14:textId="77777777" w:rsidR="00CE0270" w:rsidRPr="00CE0270" w:rsidRDefault="00CE0270" w:rsidP="00CE0270">
            <w:pPr>
              <w:rPr>
                <w:rFonts w:ascii="Source Sans Pro" w:hAnsi="Source Sans Pro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0D3F75"/>
          </w:tcPr>
          <w:p w14:paraId="594FDC2F" w14:textId="75E00BAB" w:rsidR="00CE0270" w:rsidRDefault="00CE0270" w:rsidP="00CE0270">
            <w:pPr>
              <w:tabs>
                <w:tab w:val="left" w:pos="3123"/>
              </w:tabs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>Objective</w:t>
            </w: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ab/>
            </w:r>
          </w:p>
          <w:p w14:paraId="31F9DAE9" w14:textId="77777777" w:rsidR="00CE0270" w:rsidRPr="003B3038" w:rsidRDefault="00CE0270" w:rsidP="00CE0270"/>
        </w:tc>
      </w:tr>
      <w:tr w:rsidR="00CE0270" w:rsidRPr="003B3038" w14:paraId="48F9A512" w14:textId="67BED21C" w:rsidTr="00CE0270">
        <w:tc>
          <w:tcPr>
            <w:tcW w:w="5395" w:type="dxa"/>
          </w:tcPr>
          <w:p w14:paraId="4D536C79" w14:textId="324B5B3A" w:rsidR="00CE0270" w:rsidRPr="00CE0270" w:rsidRDefault="003143E4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20"/>
                  <w:enabled/>
                  <w:calcOnExit w:val="0"/>
                  <w:statusText w:type="text" w:val="Subjective"/>
                  <w:textInput/>
                </w:ffData>
              </w:fldChar>
            </w:r>
            <w:bookmarkStart w:id="19" w:name="Text20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19"/>
          </w:p>
          <w:p w14:paraId="14753AA5" w14:textId="77777777" w:rsidR="00CE0270" w:rsidRPr="00CE0270" w:rsidRDefault="00CE0270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705799DD" w14:textId="77777777" w:rsidR="00CE0270" w:rsidRPr="00CE0270" w:rsidRDefault="00CE0270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78DCC836" w14:textId="77777777" w:rsidR="00CE0270" w:rsidRPr="003B3038" w:rsidRDefault="00CE0270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</w:tc>
        <w:tc>
          <w:tcPr>
            <w:tcW w:w="5400" w:type="dxa"/>
          </w:tcPr>
          <w:p w14:paraId="7FDFF4D9" w14:textId="3ADDCE64" w:rsidR="00CE0270" w:rsidRPr="00CE0270" w:rsidRDefault="003143E4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21"/>
                  <w:enabled/>
                  <w:calcOnExit w:val="0"/>
                  <w:statusText w:type="text" w:val="Objective"/>
                  <w:textInput/>
                </w:ffData>
              </w:fldChar>
            </w:r>
            <w:bookmarkStart w:id="20" w:name="Text21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20"/>
          </w:p>
          <w:p w14:paraId="4DC1236A" w14:textId="77777777" w:rsidR="00CE0270" w:rsidRPr="00CE0270" w:rsidRDefault="00CE0270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0A119192" w14:textId="77777777" w:rsidR="00CE0270" w:rsidRPr="003B3038" w:rsidRDefault="00CE0270" w:rsidP="00CE027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1E8F709D" w14:textId="77777777" w:rsidR="00CE0270" w:rsidRPr="003B3038" w:rsidRDefault="00CE0270" w:rsidP="00CE0270"/>
        </w:tc>
      </w:tr>
    </w:tbl>
    <w:p w14:paraId="0C02C91B" w14:textId="0E050F95" w:rsidR="00CE0270" w:rsidRDefault="00CE0270" w:rsidP="00881E3B">
      <w:pPr>
        <w:rPr>
          <w:rFonts w:ascii="Source Sans Pro" w:hAnsi="Source Sans Pro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4767" w:rsidRPr="003B3038" w14:paraId="7F4AA703" w14:textId="77777777" w:rsidTr="00B57540">
        <w:tc>
          <w:tcPr>
            <w:tcW w:w="10790" w:type="dxa"/>
            <w:shd w:val="clear" w:color="auto" w:fill="0D3F75"/>
          </w:tcPr>
          <w:p w14:paraId="1021DC3D" w14:textId="1BE578C5" w:rsidR="00C44767" w:rsidRDefault="00C44767" w:rsidP="00B57540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sz w:val="28"/>
                <w:szCs w:val="28"/>
              </w:rPr>
              <w:t xml:space="preserve">What Will I Put into My Practices? </w:t>
            </w:r>
          </w:p>
          <w:p w14:paraId="7E0ACC40" w14:textId="77777777" w:rsidR="00C44767" w:rsidRPr="00CE0270" w:rsidRDefault="00C44767" w:rsidP="00B57540">
            <w:pPr>
              <w:rPr>
                <w:rFonts w:ascii="Source Sans Pro" w:hAnsi="Source Sans Pro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44767" w:rsidRPr="003B3038" w14:paraId="44636B1E" w14:textId="77777777" w:rsidTr="00B57540">
        <w:tc>
          <w:tcPr>
            <w:tcW w:w="10790" w:type="dxa"/>
          </w:tcPr>
          <w:p w14:paraId="6DF6105A" w14:textId="60D22D0B" w:rsidR="00C44767" w:rsidRPr="00CE0270" w:rsidRDefault="003143E4" w:rsidP="00B5754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begin">
                <w:ffData>
                  <w:name w:val="Text22"/>
                  <w:enabled/>
                  <w:calcOnExit w:val="0"/>
                  <w:statusText w:type="text" w:val="What Will I Put into My Practices? "/>
                  <w:textInput/>
                </w:ffData>
              </w:fldChar>
            </w:r>
            <w:bookmarkStart w:id="21" w:name="Text22"/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instrText xml:space="preserve"> FORMTEXT </w:instrTex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separate"/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noProof/>
                <w:sz w:val="44"/>
                <w:szCs w:val="44"/>
              </w:rPr>
              <w:t> </w:t>
            </w:r>
            <w:r>
              <w:rPr>
                <w:rFonts w:ascii="Source Sans Pro" w:hAnsi="Source Sans Pro"/>
                <w:b/>
                <w:bCs/>
                <w:sz w:val="44"/>
                <w:szCs w:val="44"/>
              </w:rPr>
              <w:fldChar w:fldCharType="end"/>
            </w:r>
            <w:bookmarkEnd w:id="21"/>
          </w:p>
          <w:p w14:paraId="00F08F57" w14:textId="77777777" w:rsidR="00C44767" w:rsidRDefault="00C44767" w:rsidP="00B5754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4EED7027" w14:textId="77777777" w:rsidR="00C44767" w:rsidRDefault="00C44767" w:rsidP="00B5754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  <w:p w14:paraId="7A0F9F69" w14:textId="77777777" w:rsidR="00C44767" w:rsidRPr="003B3038" w:rsidRDefault="00C44767" w:rsidP="00B57540">
            <w:pPr>
              <w:rPr>
                <w:rFonts w:ascii="Source Sans Pro" w:hAnsi="Source Sans Pro"/>
                <w:b/>
                <w:bCs/>
                <w:sz w:val="44"/>
                <w:szCs w:val="44"/>
              </w:rPr>
            </w:pPr>
          </w:p>
        </w:tc>
      </w:tr>
    </w:tbl>
    <w:p w14:paraId="4EA44CC4" w14:textId="77777777" w:rsidR="00C44767" w:rsidRDefault="00C44767" w:rsidP="00881E3B">
      <w:pPr>
        <w:rPr>
          <w:rFonts w:ascii="Source Sans Pro" w:hAnsi="Source Sans Pro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57E2" w:rsidRPr="003B3038" w14:paraId="302632CB" w14:textId="77777777" w:rsidTr="00FB158C">
        <w:tc>
          <w:tcPr>
            <w:tcW w:w="10790" w:type="dxa"/>
            <w:shd w:val="clear" w:color="auto" w:fill="0D3F75"/>
          </w:tcPr>
          <w:p w14:paraId="6A948F66" w14:textId="6235DCD0" w:rsidR="006657E2" w:rsidRPr="00FA236E" w:rsidRDefault="00E028A3" w:rsidP="00FB158C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 w:rsidRPr="00FA236E">
              <w:rPr>
                <w:rFonts w:ascii="Source Sans Pro" w:hAnsi="Source Sans Pro"/>
                <w:b/>
                <w:bCs/>
                <w:sz w:val="28"/>
                <w:szCs w:val="28"/>
              </w:rPr>
              <w:t>Key Concepts: Questions to Consider Resource</w:t>
            </w:r>
          </w:p>
          <w:p w14:paraId="604E1FC8" w14:textId="4C703C0D" w:rsidR="006657E2" w:rsidRPr="00FA236E" w:rsidRDefault="006657E2" w:rsidP="00FB158C">
            <w:pPr>
              <w:rPr>
                <w:rFonts w:ascii="Source Sans Pro" w:hAnsi="Source Sans Pro"/>
              </w:rPr>
            </w:pPr>
          </w:p>
        </w:tc>
      </w:tr>
      <w:tr w:rsidR="006657E2" w:rsidRPr="003B3038" w14:paraId="57E94FFF" w14:textId="77777777" w:rsidTr="00FB158C">
        <w:tc>
          <w:tcPr>
            <w:tcW w:w="10790" w:type="dxa"/>
          </w:tcPr>
          <w:p w14:paraId="2923CB65" w14:textId="77777777" w:rsidR="00171208" w:rsidRPr="00FA236E" w:rsidRDefault="00171208" w:rsidP="00171208">
            <w:pPr>
              <w:rPr>
                <w:rFonts w:ascii="Source Sans Pro" w:hAnsi="Source Sans Pro"/>
                <w:b/>
                <w:bCs/>
              </w:rPr>
            </w:pPr>
            <w:r w:rsidRPr="00FA236E">
              <w:rPr>
                <w:rFonts w:ascii="Source Sans Pro" w:hAnsi="Source Sans Pro"/>
                <w:b/>
                <w:bCs/>
              </w:rPr>
              <w:t>Family Structure</w:t>
            </w:r>
          </w:p>
          <w:p w14:paraId="5D3EA93F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lastRenderedPageBreak/>
              <w:t>Who is considered a member of the family?</w:t>
            </w:r>
          </w:p>
          <w:p w14:paraId="47EFC1A2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Who are the key decision makers in the family?</w:t>
            </w:r>
          </w:p>
          <w:p w14:paraId="53E44555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Do family members all live in the same household?</w:t>
            </w:r>
          </w:p>
          <w:p w14:paraId="1F058CE0" w14:textId="77777777" w:rsidR="00E500B4" w:rsidRPr="00FA236E" w:rsidRDefault="00E500B4" w:rsidP="00171208">
            <w:pPr>
              <w:rPr>
                <w:rFonts w:ascii="Source Sans Pro" w:hAnsi="Source Sans Pro"/>
              </w:rPr>
            </w:pPr>
          </w:p>
          <w:p w14:paraId="7744B3C7" w14:textId="77777777" w:rsidR="00171208" w:rsidRPr="00FA236E" w:rsidRDefault="00171208" w:rsidP="00171208">
            <w:pPr>
              <w:rPr>
                <w:rFonts w:ascii="Source Sans Pro" w:hAnsi="Source Sans Pro"/>
                <w:b/>
                <w:bCs/>
              </w:rPr>
            </w:pPr>
            <w:r w:rsidRPr="00FA236E">
              <w:rPr>
                <w:rFonts w:ascii="Source Sans Pro" w:hAnsi="Source Sans Pro"/>
                <w:b/>
                <w:bCs/>
              </w:rPr>
              <w:t>Child Care</w:t>
            </w:r>
          </w:p>
          <w:p w14:paraId="21B1DAB2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How are infants and toddlers cared for in the family?</w:t>
            </w:r>
          </w:p>
          <w:p w14:paraId="3F1FACD1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What are the parameters of acceptable child behavior?</w:t>
            </w:r>
          </w:p>
          <w:p w14:paraId="3D3592B6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Who enforces discipline practices in the home?</w:t>
            </w:r>
          </w:p>
          <w:p w14:paraId="41ED6FCE" w14:textId="77777777" w:rsidR="00E500B4" w:rsidRPr="00FA236E" w:rsidRDefault="00E500B4" w:rsidP="00171208">
            <w:pPr>
              <w:rPr>
                <w:rFonts w:ascii="Source Sans Pro" w:hAnsi="Source Sans Pro"/>
              </w:rPr>
            </w:pPr>
          </w:p>
          <w:p w14:paraId="4B4A2037" w14:textId="77777777" w:rsidR="00171208" w:rsidRPr="00FA236E" w:rsidRDefault="00171208" w:rsidP="00171208">
            <w:pPr>
              <w:rPr>
                <w:rFonts w:ascii="Source Sans Pro" w:hAnsi="Source Sans Pro"/>
                <w:b/>
                <w:bCs/>
              </w:rPr>
            </w:pPr>
            <w:r w:rsidRPr="00FA236E">
              <w:rPr>
                <w:rFonts w:ascii="Source Sans Pro" w:hAnsi="Source Sans Pro"/>
                <w:b/>
                <w:bCs/>
              </w:rPr>
              <w:t>Routines, Practices, and Patterns of Behavior</w:t>
            </w:r>
          </w:p>
          <w:p w14:paraId="75C2BE7C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What are the mealtime routines and the types of food served?</w:t>
            </w:r>
          </w:p>
          <w:p w14:paraId="4B129973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What are the family’s beliefs about eating independently?</w:t>
            </w:r>
          </w:p>
          <w:p w14:paraId="2395BB1A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Are there any discrepancies within the family regarding beliefs and practices related to eating?</w:t>
            </w:r>
          </w:p>
          <w:p w14:paraId="4237A49E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Does the infant or toddler sleep in the same room or same bed as the parents?</w:t>
            </w:r>
          </w:p>
          <w:p w14:paraId="5783D456" w14:textId="77777777" w:rsidR="00E500B4" w:rsidRPr="00FA236E" w:rsidRDefault="00E500B4" w:rsidP="00171208">
            <w:pPr>
              <w:rPr>
                <w:rFonts w:ascii="Source Sans Pro" w:hAnsi="Source Sans Pro"/>
              </w:rPr>
            </w:pPr>
          </w:p>
          <w:p w14:paraId="6BB328DF" w14:textId="77777777" w:rsidR="00171208" w:rsidRPr="00FA236E" w:rsidRDefault="00171208" w:rsidP="00171208">
            <w:pPr>
              <w:rPr>
                <w:rFonts w:ascii="Source Sans Pro" w:hAnsi="Source Sans Pro"/>
                <w:b/>
                <w:bCs/>
              </w:rPr>
            </w:pPr>
            <w:r w:rsidRPr="00FA236E">
              <w:rPr>
                <w:rFonts w:ascii="Source Sans Pro" w:hAnsi="Source Sans Pro"/>
                <w:b/>
                <w:bCs/>
              </w:rPr>
              <w:t>Physical Health, Healing, and Intervention</w:t>
            </w:r>
          </w:p>
          <w:p w14:paraId="5333ED4B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Does the family rely on specific medicine practices/beliefs, holistic approaches, or a combination of the two?</w:t>
            </w:r>
          </w:p>
          <w:p w14:paraId="0A2340DF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Do family members agree about approaches used to address medical needs?</w:t>
            </w:r>
          </w:p>
          <w:p w14:paraId="7D90DC5F" w14:textId="77777777" w:rsidR="00E500B4" w:rsidRPr="00FA236E" w:rsidRDefault="00E500B4" w:rsidP="00171208">
            <w:pPr>
              <w:rPr>
                <w:rFonts w:ascii="Source Sans Pro" w:hAnsi="Source Sans Pro"/>
              </w:rPr>
            </w:pPr>
          </w:p>
          <w:p w14:paraId="057C70B3" w14:textId="77777777" w:rsidR="00171208" w:rsidRPr="00FA236E" w:rsidRDefault="00171208" w:rsidP="00171208">
            <w:pPr>
              <w:rPr>
                <w:rFonts w:ascii="Source Sans Pro" w:hAnsi="Source Sans Pro"/>
                <w:b/>
                <w:bCs/>
              </w:rPr>
            </w:pPr>
            <w:r w:rsidRPr="00FA236E">
              <w:rPr>
                <w:rFonts w:ascii="Source Sans Pro" w:hAnsi="Source Sans Pro"/>
                <w:b/>
                <w:bCs/>
              </w:rPr>
              <w:t>Mental Health</w:t>
            </w:r>
          </w:p>
          <w:p w14:paraId="11FC33A9" w14:textId="77777777" w:rsidR="00171208" w:rsidRPr="00FA236E" w:rsidRDefault="00171208" w:rsidP="00171208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What are the family’s attitudes and beliefs about mental illness?</w:t>
            </w:r>
          </w:p>
          <w:p w14:paraId="45A5E473" w14:textId="77777777" w:rsidR="006657E2" w:rsidRDefault="00171208" w:rsidP="00FB158C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Are certain types of treatment more acceptable than others?</w:t>
            </w:r>
          </w:p>
          <w:p w14:paraId="32D50C47" w14:textId="77777777" w:rsidR="00E14C19" w:rsidRDefault="00E14C19" w:rsidP="00FB158C">
            <w:pPr>
              <w:rPr>
                <w:rFonts w:ascii="Source Sans Pro" w:hAnsi="Source Sans Pro"/>
              </w:rPr>
            </w:pPr>
          </w:p>
          <w:p w14:paraId="11E5E100" w14:textId="2E2559EF" w:rsidR="00E14C19" w:rsidRPr="00FA236E" w:rsidRDefault="00E14C19" w:rsidP="00E14C19">
            <w:pPr>
              <w:rPr>
                <w:rFonts w:ascii="Source Sans Pro" w:hAnsi="Source Sans Pro"/>
              </w:rPr>
            </w:pPr>
            <w:r w:rsidRPr="00E14C19">
              <w:rPr>
                <w:rFonts w:ascii="Source Sans Pro" w:hAnsi="Source Sans Pro"/>
              </w:rPr>
              <w:t xml:space="preserve">Adapted from: </w:t>
            </w:r>
            <w:r w:rsidRPr="00FA236E">
              <w:rPr>
                <w:rFonts w:ascii="Source Sans Pro" w:hAnsi="Source Sans Pro"/>
              </w:rPr>
              <w:t xml:space="preserve">Utah Department of Health (2020) Family-Directed Assessment Guidance. </w:t>
            </w:r>
          </w:p>
          <w:p w14:paraId="391AE5A9" w14:textId="3AF56696" w:rsidR="00E14C19" w:rsidRPr="00FA236E" w:rsidRDefault="00E14C19" w:rsidP="00E14C19">
            <w:pPr>
              <w:rPr>
                <w:rFonts w:ascii="Source Sans Pro" w:hAnsi="Source Sans Pro"/>
              </w:rPr>
            </w:pPr>
            <w:r w:rsidRPr="00FA236E">
              <w:rPr>
                <w:rFonts w:ascii="Source Sans Pro" w:hAnsi="Source Sans Pro"/>
              </w:rPr>
              <w:t>Retrieved from https://idrpp.usu.edu/up-to-3/files/audit-2020/fda-guidance.pd</w:t>
            </w:r>
            <w:r>
              <w:rPr>
                <w:rFonts w:ascii="Source Sans Pro" w:hAnsi="Source Sans Pro"/>
              </w:rPr>
              <w:t>f</w:t>
            </w:r>
          </w:p>
        </w:tc>
      </w:tr>
    </w:tbl>
    <w:p w14:paraId="4EC805D5" w14:textId="77777777" w:rsidR="006657E2" w:rsidRPr="003B3038" w:rsidRDefault="006657E2" w:rsidP="00881E3B">
      <w:pPr>
        <w:rPr>
          <w:rFonts w:ascii="Source Sans Pro" w:hAnsi="Source Sans Pro"/>
          <w:sz w:val="44"/>
          <w:szCs w:val="44"/>
        </w:rPr>
      </w:pPr>
    </w:p>
    <w:sectPr w:rsidR="006657E2" w:rsidRPr="003B3038" w:rsidSect="00032A66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83ED" w14:textId="77777777" w:rsidR="001C3063" w:rsidRDefault="001C3063" w:rsidP="00626806">
      <w:pPr>
        <w:spacing w:after="0" w:line="240" w:lineRule="auto"/>
      </w:pPr>
      <w:r>
        <w:separator/>
      </w:r>
    </w:p>
  </w:endnote>
  <w:endnote w:type="continuationSeparator" w:id="0">
    <w:p w14:paraId="7C8FA299" w14:textId="77777777" w:rsidR="001C3063" w:rsidRDefault="001C3063" w:rsidP="0062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BB15" w14:textId="77777777" w:rsidR="00435C7A" w:rsidRDefault="00435C7A" w:rsidP="00296C85">
    <w:pPr>
      <w:pStyle w:val="Footer"/>
      <w:jc w:val="right"/>
      <w:rPr>
        <w:rFonts w:ascii="Source Sans Pro" w:hAnsi="Source Sans Pro"/>
        <w:sz w:val="30"/>
        <w:szCs w:val="30"/>
      </w:rPr>
    </w:pPr>
    <w:r>
      <w:rPr>
        <w:rFonts w:ascii="Source Sans Pro" w:hAnsi="Source Sans Pro"/>
        <w:sz w:val="30"/>
        <w:szCs w:val="30"/>
      </w:rPr>
      <w:tab/>
    </w:r>
    <w:r w:rsidR="00296C85" w:rsidRPr="00296C85">
      <w:rPr>
        <w:rFonts w:ascii="Source Sans Pro" w:hAnsi="Source Sans Pro"/>
        <w:noProof/>
        <w:sz w:val="30"/>
        <w:szCs w:val="30"/>
      </w:rPr>
      <w:drawing>
        <wp:inline distT="0" distB="0" distL="0" distR="0" wp14:anchorId="32EAF4F8" wp14:editId="15C09821">
          <wp:extent cx="3797300" cy="990600"/>
          <wp:effectExtent l="0" t="0" r="0" b="0"/>
          <wp:docPr id="556813062" name="Picture 1" descr="OCALI Center for the Young Child and Ohio Department of Children &amp; Youth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813062" name="Picture 1" descr="OCALI Center for the Young Child and Ohio Department of Children &amp; Youth log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73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805D" w14:textId="77777777" w:rsidR="001C3063" w:rsidRDefault="001C3063" w:rsidP="00626806">
      <w:pPr>
        <w:spacing w:after="0" w:line="240" w:lineRule="auto"/>
      </w:pPr>
      <w:r>
        <w:separator/>
      </w:r>
    </w:p>
  </w:footnote>
  <w:footnote w:type="continuationSeparator" w:id="0">
    <w:p w14:paraId="12300A86" w14:textId="77777777" w:rsidR="001C3063" w:rsidRDefault="001C3063" w:rsidP="0062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D7184B4" w14:paraId="156D8FE0" w14:textId="77777777" w:rsidTr="5D7184B4">
      <w:trPr>
        <w:trHeight w:val="300"/>
      </w:trPr>
      <w:tc>
        <w:tcPr>
          <w:tcW w:w="3600" w:type="dxa"/>
        </w:tcPr>
        <w:p w14:paraId="4E3D6F06" w14:textId="7F38008D" w:rsidR="5D7184B4" w:rsidRDefault="5D7184B4" w:rsidP="5D7184B4">
          <w:pPr>
            <w:pStyle w:val="Header"/>
            <w:ind w:left="-115"/>
          </w:pPr>
        </w:p>
      </w:tc>
      <w:tc>
        <w:tcPr>
          <w:tcW w:w="3600" w:type="dxa"/>
        </w:tcPr>
        <w:p w14:paraId="7725CBD3" w14:textId="53661AA7" w:rsidR="5D7184B4" w:rsidRDefault="5D7184B4" w:rsidP="5D7184B4">
          <w:pPr>
            <w:pStyle w:val="Header"/>
            <w:jc w:val="center"/>
          </w:pPr>
        </w:p>
      </w:tc>
      <w:tc>
        <w:tcPr>
          <w:tcW w:w="3600" w:type="dxa"/>
        </w:tcPr>
        <w:p w14:paraId="11F1E809" w14:textId="727CCB83" w:rsidR="5D7184B4" w:rsidRDefault="5D7184B4" w:rsidP="5D7184B4">
          <w:pPr>
            <w:pStyle w:val="Header"/>
            <w:ind w:right="-115"/>
            <w:jc w:val="right"/>
          </w:pPr>
        </w:p>
      </w:tc>
    </w:tr>
  </w:tbl>
  <w:p w14:paraId="76844889" w14:textId="4833C840" w:rsidR="00BD48FA" w:rsidRDefault="00BD4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4E31"/>
    <w:multiLevelType w:val="hybridMultilevel"/>
    <w:tmpl w:val="DC704EC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color w:val="C12637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1A37705"/>
    <w:multiLevelType w:val="hybridMultilevel"/>
    <w:tmpl w:val="DC704EC0"/>
    <w:lvl w:ilvl="0" w:tplc="6C821F74">
      <w:start w:val="1"/>
      <w:numFmt w:val="decimal"/>
      <w:lvlText w:val="%1."/>
      <w:lvlJc w:val="left"/>
      <w:pPr>
        <w:ind w:left="630" w:hanging="360"/>
      </w:pPr>
      <w:rPr>
        <w:rFonts w:hint="default"/>
        <w:color w:val="C12637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3C55261"/>
    <w:multiLevelType w:val="hybridMultilevel"/>
    <w:tmpl w:val="DC704EC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color w:val="C12637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63947D0"/>
    <w:multiLevelType w:val="hybridMultilevel"/>
    <w:tmpl w:val="74F20B36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794E8D"/>
    <w:multiLevelType w:val="hybridMultilevel"/>
    <w:tmpl w:val="7BCE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5BBE"/>
    <w:multiLevelType w:val="hybridMultilevel"/>
    <w:tmpl w:val="5126A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4D59"/>
    <w:multiLevelType w:val="hybridMultilevel"/>
    <w:tmpl w:val="DC704EC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color w:val="C12637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D7243C1"/>
    <w:multiLevelType w:val="hybridMultilevel"/>
    <w:tmpl w:val="AD9CC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10300">
    <w:abstractNumId w:val="4"/>
  </w:num>
  <w:num w:numId="2" w16cid:durableId="656038238">
    <w:abstractNumId w:val="5"/>
  </w:num>
  <w:num w:numId="3" w16cid:durableId="980815501">
    <w:abstractNumId w:val="7"/>
  </w:num>
  <w:num w:numId="4" w16cid:durableId="780615538">
    <w:abstractNumId w:val="1"/>
  </w:num>
  <w:num w:numId="5" w16cid:durableId="674574441">
    <w:abstractNumId w:val="3"/>
  </w:num>
  <w:num w:numId="6" w16cid:durableId="558176576">
    <w:abstractNumId w:val="2"/>
  </w:num>
  <w:num w:numId="7" w16cid:durableId="2057468716">
    <w:abstractNumId w:val="0"/>
  </w:num>
  <w:num w:numId="8" w16cid:durableId="11680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E2"/>
    <w:rsid w:val="00000508"/>
    <w:rsid w:val="00004A2B"/>
    <w:rsid w:val="000158E5"/>
    <w:rsid w:val="00032A66"/>
    <w:rsid w:val="00046088"/>
    <w:rsid w:val="000C0081"/>
    <w:rsid w:val="000C5CF7"/>
    <w:rsid w:val="000D3D43"/>
    <w:rsid w:val="000E7690"/>
    <w:rsid w:val="000F0DC2"/>
    <w:rsid w:val="000F382D"/>
    <w:rsid w:val="00124D16"/>
    <w:rsid w:val="001403E1"/>
    <w:rsid w:val="00166C09"/>
    <w:rsid w:val="00171208"/>
    <w:rsid w:val="00192118"/>
    <w:rsid w:val="001A67F8"/>
    <w:rsid w:val="001C0095"/>
    <w:rsid w:val="001C1616"/>
    <w:rsid w:val="001C3063"/>
    <w:rsid w:val="001E04D6"/>
    <w:rsid w:val="001E1F63"/>
    <w:rsid w:val="001F205B"/>
    <w:rsid w:val="00202D74"/>
    <w:rsid w:val="00251B9B"/>
    <w:rsid w:val="00291191"/>
    <w:rsid w:val="00296C85"/>
    <w:rsid w:val="002B5253"/>
    <w:rsid w:val="002C600F"/>
    <w:rsid w:val="003143E4"/>
    <w:rsid w:val="00315BC9"/>
    <w:rsid w:val="003654A8"/>
    <w:rsid w:val="00392AFA"/>
    <w:rsid w:val="003B3038"/>
    <w:rsid w:val="004249E2"/>
    <w:rsid w:val="00435C7A"/>
    <w:rsid w:val="00444DBC"/>
    <w:rsid w:val="00455BFC"/>
    <w:rsid w:val="00474D9A"/>
    <w:rsid w:val="004762FC"/>
    <w:rsid w:val="004A2047"/>
    <w:rsid w:val="004E6478"/>
    <w:rsid w:val="005036DB"/>
    <w:rsid w:val="00506A56"/>
    <w:rsid w:val="005239F6"/>
    <w:rsid w:val="00560FF6"/>
    <w:rsid w:val="00595F64"/>
    <w:rsid w:val="005A127D"/>
    <w:rsid w:val="005C0E6D"/>
    <w:rsid w:val="005D0B63"/>
    <w:rsid w:val="005D6D9B"/>
    <w:rsid w:val="005F076F"/>
    <w:rsid w:val="00626806"/>
    <w:rsid w:val="00645D94"/>
    <w:rsid w:val="0066203A"/>
    <w:rsid w:val="00664F79"/>
    <w:rsid w:val="0066574C"/>
    <w:rsid w:val="006657E2"/>
    <w:rsid w:val="00690FE2"/>
    <w:rsid w:val="006A40B3"/>
    <w:rsid w:val="006B4B85"/>
    <w:rsid w:val="006B575B"/>
    <w:rsid w:val="006E3A08"/>
    <w:rsid w:val="006F3D13"/>
    <w:rsid w:val="006F5EA7"/>
    <w:rsid w:val="00754931"/>
    <w:rsid w:val="00762536"/>
    <w:rsid w:val="0078455E"/>
    <w:rsid w:val="007B4BED"/>
    <w:rsid w:val="007D0476"/>
    <w:rsid w:val="007E59A1"/>
    <w:rsid w:val="00811468"/>
    <w:rsid w:val="00817671"/>
    <w:rsid w:val="00821657"/>
    <w:rsid w:val="00822C00"/>
    <w:rsid w:val="00860BC5"/>
    <w:rsid w:val="0087509C"/>
    <w:rsid w:val="00881E3B"/>
    <w:rsid w:val="008B02AC"/>
    <w:rsid w:val="008F0B44"/>
    <w:rsid w:val="00962ACC"/>
    <w:rsid w:val="00994373"/>
    <w:rsid w:val="009C514F"/>
    <w:rsid w:val="009F60B9"/>
    <w:rsid w:val="00A051CB"/>
    <w:rsid w:val="00A076A5"/>
    <w:rsid w:val="00A12C34"/>
    <w:rsid w:val="00A45533"/>
    <w:rsid w:val="00A93126"/>
    <w:rsid w:val="00AC569D"/>
    <w:rsid w:val="00AD187C"/>
    <w:rsid w:val="00B14AEA"/>
    <w:rsid w:val="00B34354"/>
    <w:rsid w:val="00B7267F"/>
    <w:rsid w:val="00B871CD"/>
    <w:rsid w:val="00BD48FA"/>
    <w:rsid w:val="00BD7ED5"/>
    <w:rsid w:val="00C15C96"/>
    <w:rsid w:val="00C417AC"/>
    <w:rsid w:val="00C4440C"/>
    <w:rsid w:val="00C44767"/>
    <w:rsid w:val="00C80E11"/>
    <w:rsid w:val="00C8763F"/>
    <w:rsid w:val="00CE0270"/>
    <w:rsid w:val="00D0733E"/>
    <w:rsid w:val="00D434B7"/>
    <w:rsid w:val="00D555D6"/>
    <w:rsid w:val="00D6420F"/>
    <w:rsid w:val="00D644C7"/>
    <w:rsid w:val="00D82EF9"/>
    <w:rsid w:val="00DA5D91"/>
    <w:rsid w:val="00DB629C"/>
    <w:rsid w:val="00DE6C2A"/>
    <w:rsid w:val="00DF6B6A"/>
    <w:rsid w:val="00E028A3"/>
    <w:rsid w:val="00E14903"/>
    <w:rsid w:val="00E14C19"/>
    <w:rsid w:val="00E36109"/>
    <w:rsid w:val="00E500B4"/>
    <w:rsid w:val="00E9608B"/>
    <w:rsid w:val="00EA0078"/>
    <w:rsid w:val="00ED7485"/>
    <w:rsid w:val="00EE79E9"/>
    <w:rsid w:val="00EF0066"/>
    <w:rsid w:val="00EF108D"/>
    <w:rsid w:val="00F002F7"/>
    <w:rsid w:val="00F44478"/>
    <w:rsid w:val="00F50650"/>
    <w:rsid w:val="00F5105F"/>
    <w:rsid w:val="00F61BEC"/>
    <w:rsid w:val="00F70D97"/>
    <w:rsid w:val="00F76B75"/>
    <w:rsid w:val="00F941AE"/>
    <w:rsid w:val="00FA236E"/>
    <w:rsid w:val="00FA5097"/>
    <w:rsid w:val="00FC0BFB"/>
    <w:rsid w:val="00FD3EC9"/>
    <w:rsid w:val="5D718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BC0EE"/>
  <w15:chartTrackingRefBased/>
  <w15:docId w15:val="{102E1FC2-C484-E442-B6CF-CB4A8104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HAnsi" w:hAnsi="Avenir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E3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B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B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B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B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B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B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B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B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B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B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B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B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B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B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B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B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B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806"/>
  </w:style>
  <w:style w:type="paragraph" w:styleId="Footer">
    <w:name w:val="footer"/>
    <w:basedOn w:val="Normal"/>
    <w:link w:val="FooterChar"/>
    <w:uiPriority w:val="99"/>
    <w:unhideWhenUsed/>
    <w:rsid w:val="00626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806"/>
  </w:style>
  <w:style w:type="character" w:styleId="CommentReference">
    <w:name w:val="annotation reference"/>
    <w:basedOn w:val="DefaultParagraphFont"/>
    <w:uiPriority w:val="99"/>
    <w:semiHidden/>
    <w:unhideWhenUsed/>
    <w:rsid w:val="00E14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9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9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90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49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gons/Downloads/Record%2520Review_Guided%2520Note_2025.10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831465204F4DB895A29006AFE8C7" ma:contentTypeVersion="15" ma:contentTypeDescription="Create a new document." ma:contentTypeScope="" ma:versionID="10d81ea24ff0dbe774f51f0747ee19dc">
  <xsd:schema xmlns:xsd="http://www.w3.org/2001/XMLSchema" xmlns:xs="http://www.w3.org/2001/XMLSchema" xmlns:p="http://schemas.microsoft.com/office/2006/metadata/properties" xmlns:ns2="635b3177-b61c-404f-b326-16cfed8d247f" xmlns:ns3="047bb72d-e234-4d44-93a0-25620591dbf7" targetNamespace="http://schemas.microsoft.com/office/2006/metadata/properties" ma:root="true" ma:fieldsID="abbaa698519ed3e6ff7dec58cdd42855" ns2:_="" ns3:_="">
    <xsd:import namespace="635b3177-b61c-404f-b326-16cfed8d247f"/>
    <xsd:import namespace="047bb72d-e234-4d44-93a0-25620591d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3177-b61c-404f-b326-16cfed8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bb72d-e234-4d44-93a0-25620591d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8c2b3-882a-4b70-8bc4-624270d8ac9d}" ma:internalName="TaxCatchAll" ma:showField="CatchAllData" ma:web="047bb72d-e234-4d44-93a0-25620591d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bb72d-e234-4d44-93a0-25620591dbf7" xsi:nil="true"/>
    <lcf76f155ced4ddcb4097134ff3c332f xmlns="635b3177-b61c-404f-b326-16cfed8d247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FAF047-CDA7-4014-8169-29C99FBDE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A62F0-A45C-480F-8F7A-0D535A99A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b3177-b61c-404f-b326-16cfed8d247f"/>
    <ds:schemaRef ds:uri="047bb72d-e234-4d44-93a0-25620591d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B4886-1AE8-4C17-94B3-4F061FA604A5}">
  <ds:schemaRefs>
    <ds:schemaRef ds:uri="http://schemas.microsoft.com/office/2006/metadata/properties"/>
    <ds:schemaRef ds:uri="http://schemas.microsoft.com/office/infopath/2007/PartnerControls"/>
    <ds:schemaRef ds:uri="047bb72d-e234-4d44-93a0-25620591dbf7"/>
    <ds:schemaRef ds:uri="635b3177-b61c-404f-b326-16cfed8d247f"/>
  </ds:schemaRefs>
</ds:datastoreItem>
</file>

<file path=customXml/itemProps4.xml><?xml version="1.0" encoding="utf-8"?>
<ds:datastoreItem xmlns:ds="http://schemas.openxmlformats.org/officeDocument/2006/customXml" ds:itemID="{9B60E8AB-58ED-D044-80BD-AB679DE3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Record%20Review_Guided%20Note_2025.10.20.dotx</Template>
  <TotalTime>11</TotalTime>
  <Pages>4</Pages>
  <Words>330</Words>
  <Characters>1853</Characters>
  <Application>Microsoft Office Word</Application>
  <DocSecurity>0</DocSecurity>
  <Lines>123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Notes_Interviewing Techniques</vt:lpstr>
    </vt:vector>
  </TitlesOfParts>
  <Manager/>
  <Company>OCALI</Company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Notes_Interviewing Techniques</dc:title>
  <dc:subject>Donuts with Di Guided Notes 1-22-26</dc:subject>
  <dc:creator>OCALI</dc:creator>
  <cp:keywords>Ohio, OCALI, CYC, Guided Notes, Donuts with Di</cp:keywords>
  <dc:description/>
  <cp:lastModifiedBy>Rachel Schultz</cp:lastModifiedBy>
  <cp:revision>8</cp:revision>
  <dcterms:created xsi:type="dcterms:W3CDTF">2026-02-20T16:15:00Z</dcterms:created>
  <dcterms:modified xsi:type="dcterms:W3CDTF">2026-03-02T13:42:00Z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0x010100F3E1831465204F4DB895A29006AFE8C7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